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80" w:lineRule="exact"/>
        <w:ind w:left="232" w:right="0" w:firstLine="0"/>
        <w:jc w:val="left"/>
        <w:rPr>
          <w:b/>
          <w:sz w:val="40"/>
        </w:rPr>
      </w:pPr>
      <w:r>
        <w:rPr>
          <w:b/>
          <w:sz w:val="40"/>
        </w:rPr>
        <w:t>Owners corporation ballot instructions</w:t>
      </w:r>
    </w:p>
    <w:p>
      <w:pPr>
        <w:pStyle w:val="2"/>
        <w:spacing w:before="200"/>
      </w:pPr>
      <w:r>
        <w:t>H</w:t>
      </w:r>
      <w:bookmarkStart w:id="0" w:name="_GoBack"/>
      <w:bookmarkEnd w:id="0"/>
      <w:r>
        <w:t>ow to vote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202" w:after="0" w:line="255" w:lineRule="exact"/>
        <w:ind w:left="460" w:right="0" w:hanging="228"/>
        <w:jc w:val="left"/>
        <w:rPr>
          <w:sz w:val="20"/>
        </w:rPr>
      </w:pPr>
      <w:r>
        <w:rPr>
          <w:sz w:val="20"/>
        </w:rPr>
        <w:t>To vote in favour of the motion, mark the 'FOR'</w:t>
      </w:r>
      <w:r>
        <w:rPr>
          <w:spacing w:val="-9"/>
          <w:sz w:val="20"/>
        </w:rPr>
        <w:t xml:space="preserve"> </w:t>
      </w:r>
      <w:r>
        <w:rPr>
          <w:sz w:val="20"/>
        </w:rPr>
        <w:t>box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54" w:lineRule="exact"/>
        <w:ind w:left="460" w:right="0" w:hanging="228"/>
        <w:jc w:val="left"/>
        <w:rPr>
          <w:sz w:val="20"/>
        </w:rPr>
      </w:pPr>
      <w:r>
        <w:rPr>
          <w:sz w:val="20"/>
        </w:rPr>
        <w:t>To vote against the motion, mark the 'AGAINST'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54" w:lineRule="exact"/>
        <w:ind w:left="460" w:right="0" w:hanging="228"/>
        <w:jc w:val="left"/>
        <w:rPr>
          <w:sz w:val="20"/>
        </w:rPr>
      </w:pPr>
      <w:r>
        <w:rPr>
          <w:sz w:val="20"/>
        </w:rPr>
        <w:t>If a cross is marked in the ‘FOR’ box, it will be a vote in favour of the</w:t>
      </w:r>
      <w:r>
        <w:rPr>
          <w:spacing w:val="-14"/>
          <w:sz w:val="20"/>
        </w:rPr>
        <w:t xml:space="preserve"> </w:t>
      </w:r>
      <w:r>
        <w:rPr>
          <w:sz w:val="20"/>
        </w:rPr>
        <w:t>motion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54" w:lineRule="exact"/>
        <w:ind w:left="460" w:right="0" w:hanging="228"/>
        <w:jc w:val="left"/>
        <w:rPr>
          <w:sz w:val="20"/>
        </w:rPr>
      </w:pPr>
      <w:r>
        <w:rPr>
          <w:sz w:val="20"/>
        </w:rPr>
        <w:t>Sign or execute the ballot</w:t>
      </w:r>
      <w:r>
        <w:rPr>
          <w:spacing w:val="-3"/>
          <w:sz w:val="20"/>
        </w:rPr>
        <w:t xml:space="preserve"> </w:t>
      </w:r>
      <w:r>
        <w:rPr>
          <w:sz w:val="20"/>
        </w:rPr>
        <w:t>paper.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40" w:lineRule="auto"/>
        <w:ind w:left="460" w:right="0" w:hanging="228"/>
        <w:jc w:val="left"/>
        <w:rPr>
          <w:sz w:val="20"/>
        </w:rPr>
      </w:pPr>
      <w:r>
        <w:rPr>
          <w:sz w:val="20"/>
        </w:rPr>
        <w:t>Write your lot</w:t>
      </w:r>
      <w:r>
        <w:rPr>
          <w:spacing w:val="-2"/>
          <w:sz w:val="20"/>
        </w:rPr>
        <w:t xml:space="preserve"> </w:t>
      </w:r>
      <w:r>
        <w:rPr>
          <w:sz w:val="20"/>
        </w:rPr>
        <w:t>number(s).</w:t>
      </w:r>
    </w:p>
    <w:p>
      <w:pPr>
        <w:pStyle w:val="2"/>
        <w:spacing w:before="201"/>
      </w:pPr>
      <w:r>
        <w:t>Return of ballot paper</w:t>
      </w:r>
    </w:p>
    <w:p>
      <w:pPr>
        <w:spacing w:before="200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Please return the ballot paper by:</w:t>
      </w:r>
    </w:p>
    <w:p>
      <w:pPr>
        <w:pStyle w:val="5"/>
        <w:spacing w:before="3"/>
        <w:ind w:left="0" w:firstLine="0"/>
        <w:rPr>
          <w:b/>
          <w:sz w:val="16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9"/>
        <w:gridCol w:w="6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709" w:type="dxa"/>
          </w:tcPr>
          <w:p>
            <w:pPr>
              <w:pStyle w:val="8"/>
              <w:spacing w:before="7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714" w:type="dxa"/>
          </w:tcPr>
          <w:p>
            <w:pPr>
              <w:pStyle w:val="8"/>
              <w:spacing w:before="7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rFonts w:hint="default"/>
                <w:b/>
                <w:sz w:val="20"/>
                <w:lang w:val="en-AU"/>
              </w:rPr>
            </w:pPr>
            <w:r>
              <w:rPr>
                <w:rFonts w:hint="default"/>
                <w:b/>
                <w:color w:val="FF0000"/>
                <w:sz w:val="20"/>
                <w:lang w:val="en-AU"/>
              </w:rPr>
              <w:t>[TIME]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709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6714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107"/>
              <w:rPr>
                <w:rFonts w:hint="default"/>
                <w:b/>
                <w:sz w:val="20"/>
                <w:lang w:val="en-AU"/>
              </w:rPr>
            </w:pPr>
            <w:r>
              <w:rPr>
                <w:rFonts w:hint="default"/>
                <w:b/>
                <w:color w:val="FF0000"/>
                <w:sz w:val="20"/>
                <w:lang w:val="en-AU"/>
              </w:rPr>
              <w:t>[DATE]</w:t>
            </w:r>
          </w:p>
        </w:tc>
      </w:tr>
    </w:tbl>
    <w:p>
      <w:pPr>
        <w:pStyle w:val="5"/>
        <w:spacing w:before="5"/>
        <w:ind w:left="0" w:firstLine="0"/>
        <w:rPr>
          <w:b/>
          <w:sz w:val="16"/>
        </w:rPr>
      </w:pPr>
    </w:p>
    <w:p>
      <w:pPr>
        <w:spacing w:before="0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To:</w:t>
      </w:r>
    </w:p>
    <w:p>
      <w:pPr>
        <w:pStyle w:val="5"/>
        <w:spacing w:before="3"/>
        <w:ind w:left="0" w:firstLine="0"/>
        <w:rPr>
          <w:b/>
          <w:sz w:val="16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9"/>
        <w:gridCol w:w="6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709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6714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rFonts w:hint="default"/>
                <w:b/>
                <w:sz w:val="20"/>
                <w:lang w:val="en-AU"/>
              </w:rPr>
            </w:pPr>
            <w:r>
              <w:rPr>
                <w:rFonts w:hint="default"/>
                <w:b/>
                <w:color w:val="FF0000"/>
                <w:sz w:val="20"/>
                <w:lang w:val="en-AU"/>
              </w:rPr>
              <w:t>[NAME]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709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Secretary of owners corporation number</w:t>
            </w:r>
          </w:p>
        </w:tc>
        <w:tc>
          <w:tcPr>
            <w:tcW w:w="6714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rFonts w:hint="default"/>
                <w:b/>
                <w:sz w:val="20"/>
                <w:lang w:val="en-AU"/>
              </w:rPr>
            </w:pPr>
            <w:r>
              <w:rPr>
                <w:rFonts w:hint="default"/>
                <w:b/>
                <w:color w:val="FF0000"/>
                <w:sz w:val="20"/>
                <w:lang w:val="en-AU"/>
              </w:rPr>
              <w:t>[NUMBER]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709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6714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rFonts w:hint="default"/>
                <w:b/>
                <w:sz w:val="20"/>
                <w:lang w:val="en-AU"/>
              </w:rPr>
            </w:pPr>
            <w:r>
              <w:rPr>
                <w:rFonts w:hint="default"/>
                <w:b/>
                <w:color w:val="FF0000"/>
                <w:sz w:val="20"/>
                <w:lang w:val="en-AU"/>
              </w:rPr>
              <w:t>[ADDRESS]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709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6714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rFonts w:hint="default"/>
                <w:b/>
                <w:sz w:val="20"/>
                <w:lang w:val="en-AU"/>
              </w:rPr>
            </w:pPr>
            <w:r>
              <w:rPr>
                <w:rFonts w:hint="default"/>
                <w:b/>
                <w:color w:val="FF0000"/>
                <w:sz w:val="20"/>
                <w:lang w:val="en-AU"/>
              </w:rPr>
              <w:t>[FAX]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709" w:type="dxa"/>
          </w:tcPr>
          <w:p>
            <w:pPr>
              <w:pStyle w:val="8"/>
              <w:spacing w:before="8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6714" w:type="dxa"/>
          </w:tcPr>
          <w:p>
            <w:pPr>
              <w:pStyle w:val="8"/>
              <w:spacing w:before="8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rFonts w:hint="default"/>
                <w:b/>
                <w:sz w:val="20"/>
                <w:lang w:val="en-AU"/>
              </w:rPr>
            </w:pPr>
            <w:r>
              <w:rPr>
                <w:rFonts w:hint="default"/>
                <w:b/>
                <w:bCs/>
                <w:color w:val="FF0000"/>
                <w:lang w:val="en-AU"/>
              </w:rPr>
              <w:t>[EMAIL]</w:t>
            </w:r>
          </w:p>
        </w:tc>
      </w:tr>
    </w:tbl>
    <w:p>
      <w:pPr>
        <w:pStyle w:val="5"/>
        <w:spacing w:before="4"/>
        <w:ind w:left="0" w:firstLine="0"/>
        <w:rPr>
          <w:b/>
          <w:sz w:val="16"/>
        </w:rPr>
      </w:pPr>
    </w:p>
    <w:p>
      <w:pPr>
        <w:spacing w:before="0"/>
        <w:ind w:left="232" w:right="0" w:firstLine="0"/>
        <w:jc w:val="left"/>
        <w:rPr>
          <w:b/>
          <w:sz w:val="36"/>
        </w:rPr>
      </w:pPr>
      <w:r>
        <w:rPr>
          <w:b/>
          <w:sz w:val="36"/>
        </w:rPr>
        <w:t>Purpose of the ballot</w:t>
      </w:r>
    </w:p>
    <w:p>
      <w:pPr>
        <w:pStyle w:val="5"/>
        <w:spacing w:before="5" w:after="1"/>
        <w:ind w:left="0" w:firstLine="0"/>
        <w:rPr>
          <w:b/>
          <w:sz w:val="16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9"/>
        <w:gridCol w:w="6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3709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 w:right="145"/>
              <w:rPr>
                <w:sz w:val="20"/>
              </w:rPr>
            </w:pPr>
            <w:r>
              <w:rPr>
                <w:sz w:val="20"/>
              </w:rPr>
              <w:t>The ballot is required to enable the owners corporation to make a decision on</w:t>
            </w:r>
          </w:p>
        </w:tc>
        <w:tc>
          <w:tcPr>
            <w:tcW w:w="6714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The proposal of Lot 1 to install the following:</w:t>
            </w:r>
          </w:p>
          <w:p>
            <w:pPr>
              <w:pStyle w:val="8"/>
              <w:spacing w:before="4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Approve </w:t>
            </w:r>
            <w:r>
              <w:rPr>
                <w:rFonts w:hint="default"/>
                <w:color w:val="FF0000"/>
                <w:sz w:val="20"/>
                <w:lang w:val="en-AU"/>
              </w:rPr>
              <w:t>[</w:t>
            </w:r>
            <w:r>
              <w:rPr>
                <w:color w:val="FF0000"/>
                <w:sz w:val="20"/>
              </w:rPr>
              <w:t>x</w:t>
            </w:r>
            <w:r>
              <w:rPr>
                <w:rFonts w:hint="default"/>
                <w:color w:val="FF0000"/>
                <w:sz w:val="20"/>
                <w:lang w:val="en-AU"/>
              </w:rPr>
              <w:t>]</w:t>
            </w:r>
            <w:r>
              <w:rPr>
                <w:sz w:val="20"/>
              </w:rPr>
              <w:t xml:space="preserve"> solar panels in the </w:t>
            </w:r>
            <w:r>
              <w:rPr>
                <w:rFonts w:hint="default"/>
                <w:color w:val="FF0000"/>
                <w:sz w:val="20"/>
                <w:lang w:val="en-AU"/>
              </w:rPr>
              <w:t>[XXXXXX]</w:t>
            </w:r>
            <w:r>
              <w:rPr>
                <w:sz w:val="20"/>
              </w:rPr>
              <w:t xml:space="preserve"> area (specification as per attached)</w:t>
            </w:r>
          </w:p>
          <w:p>
            <w:pPr>
              <w:pStyle w:val="8"/>
              <w:spacing w:before="4"/>
              <w:rPr>
                <w:b/>
                <w:sz w:val="16"/>
              </w:rPr>
            </w:pPr>
          </w:p>
          <w:p>
            <w:pPr>
              <w:pStyle w:val="8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Installation and Maintenance at the owner’s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expense</w:t>
            </w:r>
          </w:p>
          <w:p>
            <w:pPr>
              <w:pStyle w:val="8"/>
              <w:spacing w:before="4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827" w:right="122"/>
              <w:rPr>
                <w:sz w:val="20"/>
              </w:rPr>
            </w:pPr>
            <w:r>
              <w:rPr>
                <w:sz w:val="20"/>
              </w:rPr>
              <w:t>License agreement to be prepared at the Owner’s cost between the owner and the Owners Corporation. All cost incurred will be covered by Lot 1 owner.</w:t>
            </w:r>
          </w:p>
        </w:tc>
      </w:tr>
    </w:tbl>
    <w:p>
      <w:pPr>
        <w:pStyle w:val="5"/>
        <w:spacing w:before="200"/>
        <w:ind w:left="232" w:firstLine="0"/>
      </w:pPr>
      <w:r>
        <w:t>Therefore, your vote is needed.</w:t>
      </w:r>
    </w:p>
    <w:p>
      <w:pPr>
        <w:pStyle w:val="5"/>
        <w:spacing w:before="6"/>
        <w:ind w:left="0" w:firstLine="0"/>
        <w:rPr>
          <w:sz w:val="16"/>
        </w:rPr>
      </w:pPr>
    </w:p>
    <w:p>
      <w:pPr>
        <w:pStyle w:val="2"/>
      </w:pPr>
      <w:r>
        <w:t>Types of resolutions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199" w:after="0" w:line="255" w:lineRule="exact"/>
        <w:ind w:left="460" w:right="0" w:hanging="228"/>
        <w:jc w:val="left"/>
        <w:rPr>
          <w:sz w:val="20"/>
        </w:rPr>
      </w:pPr>
      <w:r>
        <w:rPr>
          <w:sz w:val="20"/>
        </w:rPr>
        <w:t>A unanimous resolution requires 100% of all lot</w:t>
      </w:r>
      <w:r>
        <w:rPr>
          <w:spacing w:val="-8"/>
          <w:sz w:val="20"/>
        </w:rPr>
        <w:t xml:space="preserve"> </w:t>
      </w:r>
      <w:r>
        <w:rPr>
          <w:sz w:val="20"/>
        </w:rPr>
        <w:t>entitlements.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40" w:lineRule="auto"/>
        <w:ind w:left="460" w:right="389" w:hanging="228"/>
        <w:jc w:val="left"/>
        <w:rPr>
          <w:sz w:val="20"/>
        </w:rPr>
      </w:pPr>
      <w:r>
        <w:rPr>
          <w:sz w:val="20"/>
        </w:rPr>
        <w:t>A special resolution requires 75% of lot owners or their proxies or representing 75% of lot entitlements of all the lots. If a special resolution is voted by at least 50% of all the lot entitlements in favour and no more than 25% against, it is an interim special</w:t>
      </w:r>
      <w:r>
        <w:rPr>
          <w:spacing w:val="-4"/>
          <w:sz w:val="20"/>
        </w:rPr>
        <w:t xml:space="preserve"> </w:t>
      </w:r>
      <w:r>
        <w:rPr>
          <w:sz w:val="20"/>
        </w:rPr>
        <w:t>resolution.</w:t>
      </w:r>
    </w:p>
    <w:p>
      <w:pPr>
        <w:spacing w:after="0" w:line="240" w:lineRule="auto"/>
        <w:jc w:val="left"/>
        <w:rPr>
          <w:sz w:val="20"/>
        </w:rPr>
        <w:sectPr>
          <w:footerReference r:id="rId5" w:type="default"/>
          <w:type w:val="continuous"/>
          <w:pgSz w:w="11910" w:h="16840"/>
          <w:pgMar w:top="840" w:right="620" w:bottom="680" w:left="620" w:header="720" w:footer="492" w:gutter="0"/>
          <w:pgNumType w:start="1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460"/>
        </w:tabs>
        <w:spacing w:before="74" w:after="0" w:line="240" w:lineRule="auto"/>
        <w:ind w:left="460" w:right="257" w:hanging="228"/>
        <w:jc w:val="left"/>
        <w:rPr>
          <w:sz w:val="20"/>
        </w:rPr>
      </w:pPr>
      <w:r>
        <w:rPr>
          <w:sz w:val="20"/>
        </w:rPr>
        <w:t>An interim special resolution requires a notice to be sent to all lot owners within 14 days and can only be acted on after 29 days. If the secretary receives a petition by more than 25% of lot owners against an interim special resolution within 29 days of the meeting or ballot, then the interim special resolution</w:t>
      </w:r>
      <w:r>
        <w:rPr>
          <w:spacing w:val="-13"/>
          <w:sz w:val="20"/>
        </w:rPr>
        <w:t xml:space="preserve"> </w:t>
      </w:r>
      <w:r>
        <w:rPr>
          <w:sz w:val="20"/>
        </w:rPr>
        <w:t>fails.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53" w:lineRule="exact"/>
        <w:ind w:left="460" w:right="0" w:hanging="228"/>
        <w:jc w:val="left"/>
        <w:rPr>
          <w:sz w:val="20"/>
        </w:rPr>
      </w:pPr>
      <w:r>
        <w:rPr>
          <w:sz w:val="20"/>
        </w:rPr>
        <w:t>An ordinary resolution requires at least 50% of all lot entitlements voting in</w:t>
      </w:r>
      <w:r>
        <w:rPr>
          <w:spacing w:val="-7"/>
          <w:sz w:val="20"/>
        </w:rPr>
        <w:t xml:space="preserve"> </w:t>
      </w:r>
      <w:r>
        <w:rPr>
          <w:sz w:val="20"/>
        </w:rPr>
        <w:t>favour.</w:t>
      </w:r>
    </w:p>
    <w:p>
      <w:pPr>
        <w:pStyle w:val="2"/>
        <w:spacing w:before="199"/>
      </w:pPr>
      <w:r>
        <w:t>Counting of ballot papers of the lot owners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201" w:after="0" w:line="255" w:lineRule="exact"/>
        <w:ind w:left="460" w:right="0" w:hanging="228"/>
        <w:jc w:val="left"/>
        <w:rPr>
          <w:sz w:val="20"/>
        </w:rPr>
      </w:pPr>
      <w:r>
        <w:rPr>
          <w:sz w:val="20"/>
        </w:rPr>
        <w:t>The committee has the power to decide at its sole discretion whether or</w:t>
      </w:r>
      <w:r>
        <w:rPr>
          <w:spacing w:val="-8"/>
          <w:sz w:val="20"/>
        </w:rPr>
        <w:t xml:space="preserve"> </w:t>
      </w:r>
      <w:r>
        <w:rPr>
          <w:sz w:val="20"/>
        </w:rPr>
        <w:t>not: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54" w:lineRule="exact"/>
        <w:ind w:left="460" w:right="0" w:hanging="228"/>
        <w:jc w:val="left"/>
        <w:rPr>
          <w:sz w:val="20"/>
        </w:rPr>
      </w:pPr>
      <w:r>
        <w:rPr>
          <w:sz w:val="20"/>
        </w:rPr>
        <w:t>A voting paper or any necessary supporting document has been received before or after the closing time of the</w:t>
      </w:r>
      <w:r>
        <w:rPr>
          <w:spacing w:val="-28"/>
          <w:sz w:val="20"/>
        </w:rPr>
        <w:t xml:space="preserve"> </w:t>
      </w:r>
      <w:r>
        <w:rPr>
          <w:sz w:val="20"/>
        </w:rPr>
        <w:t>ballot.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40" w:lineRule="auto"/>
        <w:ind w:left="460" w:right="0" w:hanging="228"/>
        <w:jc w:val="left"/>
        <w:rPr>
          <w:sz w:val="20"/>
        </w:rPr>
      </w:pPr>
      <w:r>
        <w:rPr>
          <w:sz w:val="20"/>
        </w:rPr>
        <w:t>A proxy is valid or</w:t>
      </w:r>
      <w:r>
        <w:rPr>
          <w:spacing w:val="-3"/>
          <w:sz w:val="20"/>
        </w:rPr>
        <w:t xml:space="preserve"> </w:t>
      </w:r>
      <w:r>
        <w:rPr>
          <w:sz w:val="20"/>
        </w:rPr>
        <w:t>invalid.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2" w:after="0" w:line="240" w:lineRule="auto"/>
        <w:ind w:left="460" w:right="477" w:hanging="228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attorney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 validly</w:t>
      </w:r>
      <w:r>
        <w:rPr>
          <w:spacing w:val="-1"/>
          <w:sz w:val="20"/>
        </w:rPr>
        <w:t xml:space="preserve"> </w:t>
      </w:r>
      <w:r>
        <w:rPr>
          <w:sz w:val="20"/>
        </w:rPr>
        <w:t>executed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powers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attorney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donor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extend</w:t>
      </w:r>
      <w:r>
        <w:rPr>
          <w:spacing w:val="-2"/>
          <w:sz w:val="20"/>
        </w:rPr>
        <w:t xml:space="preserve"> </w:t>
      </w:r>
      <w:r>
        <w:rPr>
          <w:sz w:val="20"/>
        </w:rPr>
        <w:t>to voting at this postal ballot of the owners</w:t>
      </w:r>
      <w:r>
        <w:rPr>
          <w:spacing w:val="-9"/>
          <w:sz w:val="20"/>
        </w:rPr>
        <w:t xml:space="preserve"> </w:t>
      </w:r>
      <w:r>
        <w:rPr>
          <w:sz w:val="20"/>
        </w:rPr>
        <w:t>corporation.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53" w:lineRule="exact"/>
        <w:ind w:left="460" w:right="0" w:hanging="228"/>
        <w:jc w:val="left"/>
        <w:rPr>
          <w:sz w:val="20"/>
        </w:rPr>
      </w:pPr>
      <w:r>
        <w:rPr>
          <w:sz w:val="20"/>
        </w:rPr>
        <w:t>A company representative has been validly</w:t>
      </w:r>
      <w:r>
        <w:rPr>
          <w:spacing w:val="-4"/>
          <w:sz w:val="20"/>
        </w:rPr>
        <w:t xml:space="preserve"> </w:t>
      </w:r>
      <w:r>
        <w:rPr>
          <w:sz w:val="20"/>
        </w:rPr>
        <w:t>appointed.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2" w:after="0" w:line="255" w:lineRule="exact"/>
        <w:ind w:left="460" w:right="0" w:hanging="228"/>
        <w:jc w:val="left"/>
        <w:rPr>
          <w:sz w:val="20"/>
        </w:rPr>
      </w:pPr>
      <w:r>
        <w:rPr>
          <w:sz w:val="20"/>
        </w:rPr>
        <w:t>A certified copy of a power of Attorney provides the existence of the power of</w:t>
      </w:r>
      <w:r>
        <w:rPr>
          <w:spacing w:val="-16"/>
          <w:sz w:val="20"/>
        </w:rPr>
        <w:t xml:space="preserve"> </w:t>
      </w:r>
      <w:r>
        <w:rPr>
          <w:sz w:val="20"/>
        </w:rPr>
        <w:t>attorney.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54" w:lineRule="exact"/>
        <w:ind w:left="460" w:right="0" w:hanging="228"/>
        <w:jc w:val="left"/>
        <w:rPr>
          <w:sz w:val="20"/>
        </w:rPr>
      </w:pPr>
      <w:r>
        <w:rPr>
          <w:sz w:val="20"/>
        </w:rPr>
        <w:t>A voting paper is formal or</w:t>
      </w:r>
      <w:r>
        <w:rPr>
          <w:spacing w:val="-5"/>
          <w:sz w:val="20"/>
        </w:rPr>
        <w:t xml:space="preserve"> </w:t>
      </w:r>
      <w:r>
        <w:rPr>
          <w:sz w:val="20"/>
        </w:rPr>
        <w:t>informal.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40" w:lineRule="auto"/>
        <w:ind w:left="460" w:right="412" w:hanging="228"/>
        <w:jc w:val="left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votes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lot</w:t>
      </w:r>
      <w:r>
        <w:rPr>
          <w:spacing w:val="-1"/>
          <w:sz w:val="20"/>
        </w:rPr>
        <w:t xml:space="preserve"> </w:t>
      </w:r>
      <w:r>
        <w:rPr>
          <w:sz w:val="20"/>
        </w:rPr>
        <w:t>entitlements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achieved,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1"/>
          <w:sz w:val="20"/>
        </w:rPr>
        <w:t xml:space="preserve"> </w:t>
      </w:r>
      <w:r>
        <w:rPr>
          <w:spacing w:val="2"/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interim decision and a notice and minutes of the meeting will be sent to the lot owners or members. The decision can only be acted on after 29 days if no petition has been</w:t>
      </w:r>
      <w:r>
        <w:rPr>
          <w:spacing w:val="-6"/>
          <w:sz w:val="20"/>
        </w:rPr>
        <w:t xml:space="preserve"> </w:t>
      </w:r>
      <w:r>
        <w:rPr>
          <w:sz w:val="20"/>
        </w:rPr>
        <w:t>received.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2" w:after="0" w:line="240" w:lineRule="auto"/>
        <w:ind w:left="460" w:right="550" w:hanging="228"/>
        <w:jc w:val="left"/>
        <w:rPr>
          <w:sz w:val="20"/>
        </w:rPr>
      </w:pPr>
      <w:r>
        <w:rPr>
          <w:sz w:val="20"/>
        </w:rPr>
        <w:t>In the event that there is an equality of votes after the required votes have been obtained, the chairperson who is a lot owner or proxy of a lot owner, will have the second or casting</w:t>
      </w:r>
      <w:r>
        <w:rPr>
          <w:spacing w:val="-7"/>
          <w:sz w:val="20"/>
        </w:rPr>
        <w:t xml:space="preserve"> </w:t>
      </w:r>
      <w:r>
        <w:rPr>
          <w:sz w:val="20"/>
        </w:rPr>
        <w:t>vote.</w:t>
      </w:r>
    </w:p>
    <w:p>
      <w:pPr>
        <w:pStyle w:val="5"/>
        <w:spacing w:before="1"/>
        <w:ind w:left="0" w:firstLine="0"/>
        <w:rPr>
          <w:sz w:val="16"/>
        </w:rPr>
      </w:pPr>
    </w:p>
    <w:p>
      <w:pPr>
        <w:pStyle w:val="2"/>
      </w:pPr>
      <w:r>
        <w:t>Evidence of the right to vote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202" w:after="0" w:line="255" w:lineRule="exact"/>
        <w:ind w:left="460" w:right="0" w:hanging="228"/>
        <w:jc w:val="left"/>
        <w:rPr>
          <w:sz w:val="20"/>
        </w:rPr>
      </w:pPr>
      <w:r>
        <w:rPr>
          <w:sz w:val="20"/>
        </w:rPr>
        <w:t>Each lot owner shall be required to sign his or her ballot</w:t>
      </w:r>
      <w:r>
        <w:rPr>
          <w:spacing w:val="-5"/>
          <w:sz w:val="20"/>
        </w:rPr>
        <w:t xml:space="preserve"> </w:t>
      </w:r>
      <w:r>
        <w:rPr>
          <w:sz w:val="20"/>
        </w:rPr>
        <w:t>paper.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40" w:lineRule="auto"/>
        <w:ind w:left="460" w:right="400" w:hanging="228"/>
        <w:jc w:val="left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intend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vote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proxy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attorney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authorised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representative,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proxy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must be completed and a copy of the Power of Attorney and the appointment of company representative must be enclosed with the voting</w:t>
      </w:r>
      <w:r>
        <w:rPr>
          <w:spacing w:val="-3"/>
          <w:sz w:val="20"/>
        </w:rPr>
        <w:t xml:space="preserve"> </w:t>
      </w:r>
      <w:r>
        <w:rPr>
          <w:sz w:val="20"/>
        </w:rPr>
        <w:t>paper.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40" w:lineRule="auto"/>
        <w:ind w:left="460" w:right="279" w:hanging="228"/>
        <w:jc w:val="left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owners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owner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lot,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seal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affixed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voting</w:t>
      </w:r>
      <w:r>
        <w:rPr>
          <w:spacing w:val="-2"/>
          <w:sz w:val="20"/>
        </w:rPr>
        <w:t xml:space="preserve"> </w:t>
      </w:r>
      <w:r>
        <w:rPr>
          <w:sz w:val="20"/>
        </w:rPr>
        <w:t>paper and</w:t>
      </w:r>
      <w:r>
        <w:rPr>
          <w:spacing w:val="-2"/>
          <w:sz w:val="20"/>
        </w:rPr>
        <w:t xml:space="preserve"> </w:t>
      </w:r>
      <w:r>
        <w:rPr>
          <w:sz w:val="20"/>
        </w:rPr>
        <w:t>witnessed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authorised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votes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proxy,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attorney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authorised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representative.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1" w:after="0" w:line="240" w:lineRule="auto"/>
        <w:ind w:left="460" w:right="283" w:hanging="228"/>
        <w:jc w:val="both"/>
        <w:rPr>
          <w:sz w:val="20"/>
        </w:rPr>
      </w:pPr>
      <w:r>
        <w:rPr>
          <w:sz w:val="20"/>
        </w:rPr>
        <w:t>Where two or more persons or companies are registered as the owners of a lot, those persons or companies must all sign or</w:t>
      </w:r>
      <w:r>
        <w:rPr>
          <w:spacing w:val="-3"/>
          <w:sz w:val="20"/>
        </w:rPr>
        <w:t xml:space="preserve"> </w:t>
      </w:r>
      <w:r>
        <w:rPr>
          <w:sz w:val="20"/>
        </w:rPr>
        <w:t>execute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voting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vote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proxy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attorney,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company,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authorised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representative, jointly appointed by them or who may be one of</w:t>
      </w:r>
      <w:r>
        <w:rPr>
          <w:spacing w:val="-6"/>
          <w:sz w:val="20"/>
        </w:rPr>
        <w:t xml:space="preserve"> </w:t>
      </w:r>
      <w:r>
        <w:rPr>
          <w:sz w:val="20"/>
        </w:rPr>
        <w:t>them.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1" w:after="0" w:line="240" w:lineRule="auto"/>
        <w:ind w:left="460" w:right="264" w:hanging="228"/>
        <w:jc w:val="both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successive</w:t>
      </w:r>
      <w:r>
        <w:rPr>
          <w:spacing w:val="-3"/>
          <w:sz w:val="20"/>
        </w:rPr>
        <w:t xml:space="preserve"> </w:t>
      </w:r>
      <w:r>
        <w:rPr>
          <w:sz w:val="20"/>
        </w:rPr>
        <w:t>interests</w:t>
      </w:r>
      <w:r>
        <w:rPr>
          <w:spacing w:val="-3"/>
          <w:sz w:val="20"/>
        </w:rPr>
        <w:t xml:space="preserve"> </w:t>
      </w:r>
      <w:r>
        <w:rPr>
          <w:sz w:val="20"/>
        </w:rPr>
        <w:t>in a</w:t>
      </w:r>
      <w:r>
        <w:rPr>
          <w:spacing w:val="-2"/>
          <w:sz w:val="20"/>
        </w:rPr>
        <w:t xml:space="preserve"> </w:t>
      </w:r>
      <w:r>
        <w:rPr>
          <w:sz w:val="20"/>
        </w:rPr>
        <w:t>lot,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vote</w:t>
      </w:r>
      <w:r>
        <w:rPr>
          <w:spacing w:val="-3"/>
          <w:sz w:val="20"/>
        </w:rPr>
        <w:t xml:space="preserve"> </w:t>
      </w:r>
      <w:r>
        <w:rPr>
          <w:sz w:val="20"/>
        </w:rPr>
        <w:t>can only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exercised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parties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owner</w:t>
      </w:r>
      <w:r>
        <w:rPr>
          <w:spacing w:val="-2"/>
          <w:sz w:val="20"/>
        </w:rPr>
        <w:t xml:space="preserve"> </w:t>
      </w:r>
      <w:r>
        <w:rPr>
          <w:sz w:val="20"/>
        </w:rPr>
        <w:t>or owners.</w:t>
      </w:r>
    </w:p>
    <w:p>
      <w:pPr>
        <w:pStyle w:val="5"/>
        <w:spacing w:before="1"/>
        <w:ind w:left="0" w:firstLine="0"/>
        <w:rPr>
          <w:sz w:val="16"/>
        </w:rPr>
      </w:pPr>
    </w:p>
    <w:p>
      <w:pPr>
        <w:pStyle w:val="2"/>
        <w:spacing w:before="1"/>
      </w:pPr>
      <w:r>
        <w:t>Voting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201" w:after="0" w:line="255" w:lineRule="exact"/>
        <w:ind w:left="460" w:right="0" w:hanging="228"/>
        <w:jc w:val="left"/>
        <w:rPr>
          <w:sz w:val="20"/>
        </w:rPr>
      </w:pPr>
      <w:r>
        <w:rPr>
          <w:sz w:val="20"/>
        </w:rPr>
        <w:t>Complete the voting paper “for” or “againsts” in the</w:t>
      </w:r>
      <w:r>
        <w:rPr>
          <w:spacing w:val="-5"/>
          <w:sz w:val="20"/>
        </w:rPr>
        <w:t xml:space="preserve"> </w:t>
      </w:r>
      <w:r>
        <w:rPr>
          <w:sz w:val="20"/>
        </w:rPr>
        <w:t>box.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54" w:lineRule="exact"/>
        <w:ind w:left="460" w:right="0" w:hanging="228"/>
        <w:jc w:val="left"/>
        <w:rPr>
          <w:sz w:val="20"/>
        </w:rPr>
      </w:pPr>
      <w:r>
        <w:rPr>
          <w:sz w:val="20"/>
        </w:rPr>
        <w:t>Sign or execute the voting</w:t>
      </w:r>
      <w:r>
        <w:rPr>
          <w:spacing w:val="-4"/>
          <w:sz w:val="20"/>
        </w:rPr>
        <w:t xml:space="preserve"> </w:t>
      </w:r>
      <w:r>
        <w:rPr>
          <w:sz w:val="20"/>
        </w:rPr>
        <w:t>paper.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40" w:lineRule="auto"/>
        <w:ind w:left="460" w:right="343" w:hanging="228"/>
        <w:jc w:val="left"/>
        <w:rPr>
          <w:sz w:val="20"/>
        </w:rPr>
      </w:pPr>
      <w:r>
        <w:rPr>
          <w:sz w:val="20"/>
        </w:rPr>
        <w:t>Attach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proxy</w:t>
      </w:r>
      <w:r>
        <w:rPr>
          <w:spacing w:val="-2"/>
          <w:sz w:val="20"/>
        </w:rPr>
        <w:t xml:space="preserve"> </w:t>
      </w:r>
      <w:r>
        <w:rPr>
          <w:sz w:val="20"/>
        </w:rPr>
        <w:t>form,</w:t>
      </w:r>
      <w:r>
        <w:rPr>
          <w:spacing w:val="-2"/>
          <w:sz w:val="20"/>
        </w:rPr>
        <w:t xml:space="preserve"> </w:t>
      </w:r>
      <w:r>
        <w:rPr>
          <w:sz w:val="20"/>
        </w:rPr>
        <w:t>certified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attorney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appointment of a authorised company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representative.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40" w:lineRule="auto"/>
        <w:ind w:left="460" w:right="271" w:hanging="228"/>
        <w:jc w:val="left"/>
        <w:rPr>
          <w:sz w:val="20"/>
        </w:rPr>
      </w:pP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voting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inside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self</w:t>
      </w:r>
      <w:r>
        <w:rPr>
          <w:spacing w:val="-4"/>
          <w:sz w:val="20"/>
        </w:rPr>
        <w:t xml:space="preserve"> </w:t>
      </w:r>
      <w:r>
        <w:rPr>
          <w:sz w:val="20"/>
        </w:rPr>
        <w:t>addressed</w:t>
      </w:r>
      <w:r>
        <w:rPr>
          <w:spacing w:val="-1"/>
          <w:sz w:val="20"/>
        </w:rPr>
        <w:t xml:space="preserve"> </w:t>
      </w:r>
      <w:r>
        <w:rPr>
          <w:sz w:val="20"/>
        </w:rPr>
        <w:t>envelope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secretary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closing time of the postal ballot,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55" w:lineRule="exact"/>
        <w:ind w:left="460" w:right="0" w:hanging="228"/>
        <w:jc w:val="left"/>
        <w:rPr>
          <w:sz w:val="20"/>
        </w:rPr>
      </w:pPr>
      <w:r>
        <w:rPr>
          <w:sz w:val="20"/>
        </w:rPr>
        <w:t>Fax the completed voting paper and relevant documents to the secretary by the closing time of the postal ballot,</w:t>
      </w:r>
      <w:r>
        <w:rPr>
          <w:spacing w:val="-30"/>
          <w:sz w:val="20"/>
        </w:rPr>
        <w:t xml:space="preserve"> </w:t>
      </w:r>
      <w:r>
        <w:rPr>
          <w:sz w:val="20"/>
        </w:rPr>
        <w:t>OR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0" w:after="0" w:line="240" w:lineRule="auto"/>
        <w:ind w:left="460" w:right="680" w:hanging="228"/>
        <w:jc w:val="left"/>
        <w:rPr>
          <w:sz w:val="20"/>
        </w:rPr>
      </w:pPr>
      <w:r>
        <w:rPr>
          <w:sz w:val="20"/>
        </w:rPr>
        <w:t>Scan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1"/>
          <w:sz w:val="20"/>
        </w:rPr>
        <w:t xml:space="preserve"> </w:t>
      </w:r>
      <w:r>
        <w:rPr>
          <w:sz w:val="20"/>
        </w:rPr>
        <w:t>voting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secretary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closing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postal ballot.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1" w:after="0" w:line="240" w:lineRule="auto"/>
        <w:ind w:left="460" w:right="227" w:hanging="228"/>
        <w:jc w:val="left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voting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1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secretary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closing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postal</w:t>
      </w:r>
      <w:r>
        <w:rPr>
          <w:spacing w:val="-1"/>
          <w:sz w:val="20"/>
        </w:rPr>
        <w:t xml:space="preserve"> </w:t>
      </w:r>
      <w:r>
        <w:rPr>
          <w:sz w:val="20"/>
        </w:rPr>
        <w:t>ballot</w:t>
      </w:r>
      <w:r>
        <w:rPr>
          <w:spacing w:val="-2"/>
          <w:sz w:val="20"/>
        </w:rPr>
        <w:t xml:space="preserve"> </w:t>
      </w:r>
      <w:r>
        <w:rPr>
          <w:sz w:val="20"/>
        </w:rPr>
        <w:t>will be</w:t>
      </w:r>
      <w:r>
        <w:rPr>
          <w:spacing w:val="-2"/>
          <w:sz w:val="20"/>
        </w:rPr>
        <w:t xml:space="preserve"> </w:t>
      </w:r>
      <w:r>
        <w:rPr>
          <w:sz w:val="20"/>
        </w:rPr>
        <w:t>informal</w:t>
      </w:r>
      <w:r>
        <w:rPr>
          <w:spacing w:val="-2"/>
          <w:sz w:val="20"/>
        </w:rPr>
        <w:t xml:space="preserve"> </w:t>
      </w:r>
      <w:r>
        <w:rPr>
          <w:sz w:val="20"/>
        </w:rPr>
        <w:t>regardless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2"/>
          <w:sz w:val="20"/>
        </w:rPr>
        <w:t xml:space="preserve">time </w:t>
      </w:r>
      <w:r>
        <w:rPr>
          <w:sz w:val="20"/>
        </w:rPr>
        <w:t>of posting or the manner of</w:t>
      </w:r>
      <w:r>
        <w:rPr>
          <w:spacing w:val="-7"/>
          <w:sz w:val="20"/>
        </w:rPr>
        <w:t xml:space="preserve"> </w:t>
      </w:r>
      <w:r>
        <w:rPr>
          <w:sz w:val="20"/>
        </w:rPr>
        <w:t>delivery.</w:t>
      </w:r>
    </w:p>
    <w:p>
      <w:pPr>
        <w:pStyle w:val="5"/>
        <w:spacing w:before="5"/>
        <w:ind w:left="0" w:firstLine="0"/>
        <w:rPr>
          <w:sz w:val="16"/>
        </w:rPr>
      </w:pPr>
    </w:p>
    <w:p>
      <w:pPr>
        <w:pStyle w:val="5"/>
        <w:ind w:left="232" w:firstLine="0"/>
        <w:rPr>
          <w:rFonts w:hint="default"/>
          <w:color w:val="FF0000"/>
          <w:lang w:val="en-AU"/>
        </w:rPr>
      </w:pPr>
      <w:r>
        <w:t>More information is available in the</w:t>
      </w:r>
      <w:r>
        <w:rPr>
          <w:rFonts w:hint="default"/>
          <w:color w:val="FF0000"/>
          <w:lang w:val="en-AU"/>
        </w:rPr>
        <w:t xml:space="preserve"> [CONSUMER AFFAIRS WEBSITE OF RELEVANT STATE OF AUSTRALIA]</w:t>
      </w:r>
    </w:p>
    <w:sectPr>
      <w:pgSz w:w="11910" w:h="16840"/>
      <w:pgMar w:top="760" w:right="620" w:bottom="680" w:left="62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</w:pPr>
    <w:r>
      <w:pict>
        <v:shape id="_x0000_s2049" o:spid="_x0000_s2049" o:spt="202" type="#_x0000_t202" style="position:absolute;left:0pt;margin-left:273.45pt;margin-top:806.3pt;height:11pt;width:42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of 2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60" w:hanging="228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80" w:hanging="22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501" w:hanging="22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521" w:hanging="22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542" w:hanging="22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563" w:hanging="22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583" w:hanging="22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04" w:hanging="22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25" w:hanging="22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347B4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32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60" w:hanging="228"/>
    </w:pPr>
    <w:rPr>
      <w:rFonts w:ascii="Calibri" w:hAnsi="Calibri" w:eastAsia="Calibri" w:cs="Calibri"/>
      <w:sz w:val="20"/>
      <w:szCs w:val="20"/>
      <w:lang w:val="en-US" w:eastAsia="en-US" w:bidi="en-US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60" w:hanging="228"/>
    </w:pPr>
    <w:rPr>
      <w:rFonts w:ascii="Calibri" w:hAnsi="Calibri" w:eastAsia="Calibri" w:cs="Calibri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DocSecurity>0</DocSecurity>
  <ScaleCrop>false</ScaleCrop>
  <LinksUpToDate>false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2022-06-28T22:37:00Z</dcterms:created>
  <dcterms:modified xsi:type="dcterms:W3CDTF">2022-06-30T02:54:05Z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  <property fmtid="{D5CDD505-2E9C-101B-9397-08002B2CF9AE}" pid="5" name="KSOProductBuildVer">
    <vt:lpwstr>1033-11.2.0.11156</vt:lpwstr>
  </property>
  <property fmtid="{D5CDD505-2E9C-101B-9397-08002B2CF9AE}" pid="6" name="ICV">
    <vt:lpwstr>8CC84D4A56F84C1695FCB7BF7DBCDB94</vt:lpwstr>
  </property>
</Properties>
</file>